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1CA5" w:rsidRPr="00D3158E" w:rsidRDefault="00521CA5" w:rsidP="00D3158E">
      <w:pPr>
        <w:jc w:val="center"/>
        <w:rPr>
          <w:b/>
          <w:bCs/>
          <w:sz w:val="28"/>
          <w:szCs w:val="28"/>
        </w:rPr>
      </w:pPr>
      <w:r w:rsidRPr="00D3158E">
        <w:rPr>
          <w:b/>
          <w:bCs/>
          <w:sz w:val="28"/>
          <w:szCs w:val="28"/>
        </w:rPr>
        <w:t>Church Development and Vitality Grant from Living Water ONE Association</w:t>
      </w:r>
    </w:p>
    <w:p w:rsidR="00521CA5" w:rsidRPr="00D3158E" w:rsidRDefault="00521CA5">
      <w:pPr>
        <w:rPr>
          <w:sz w:val="28"/>
          <w:szCs w:val="28"/>
        </w:rPr>
      </w:pPr>
    </w:p>
    <w:p w:rsidR="00521CA5" w:rsidRPr="00D3158E" w:rsidRDefault="00521CA5">
      <w:pPr>
        <w:rPr>
          <w:sz w:val="28"/>
          <w:szCs w:val="28"/>
          <w:u w:val="single"/>
        </w:rPr>
      </w:pPr>
      <w:r w:rsidRPr="00D3158E">
        <w:rPr>
          <w:sz w:val="28"/>
          <w:szCs w:val="28"/>
          <w:u w:val="single"/>
        </w:rPr>
        <w:t>Project Description</w:t>
      </w:r>
    </w:p>
    <w:p w:rsidR="00521CA5" w:rsidRPr="00D3158E" w:rsidRDefault="00521CA5">
      <w:pPr>
        <w:rPr>
          <w:sz w:val="28"/>
          <w:szCs w:val="28"/>
          <w:u w:val="single"/>
        </w:rPr>
      </w:pPr>
    </w:p>
    <w:p w:rsidR="00521CA5" w:rsidRPr="00D3158E" w:rsidRDefault="00521CA5">
      <w:pPr>
        <w:rPr>
          <w:sz w:val="28"/>
          <w:szCs w:val="28"/>
        </w:rPr>
      </w:pPr>
      <w:r w:rsidRPr="00D3158E">
        <w:rPr>
          <w:sz w:val="28"/>
          <w:szCs w:val="28"/>
        </w:rPr>
        <w:t>Our hope for the Church Development and Vitality Grant is to use the $1,000 requested amount of funds to pay a transitional ministry consultant to come to our church and, through several sessions, help our church think through some of the transitional work that needs to be accomplished in the transition from Rev. Brooke Baker to Rev. Kim Nagy.</w:t>
      </w:r>
    </w:p>
    <w:p w:rsidR="00521CA5" w:rsidRPr="00D3158E" w:rsidRDefault="00521CA5">
      <w:pPr>
        <w:rPr>
          <w:sz w:val="28"/>
          <w:szCs w:val="28"/>
        </w:rPr>
      </w:pPr>
    </w:p>
    <w:p w:rsidR="00521CA5" w:rsidRPr="00D3158E" w:rsidRDefault="00521CA5">
      <w:pPr>
        <w:rPr>
          <w:sz w:val="28"/>
          <w:szCs w:val="28"/>
        </w:rPr>
      </w:pPr>
      <w:r w:rsidRPr="00D3158E">
        <w:rPr>
          <w:sz w:val="28"/>
          <w:szCs w:val="28"/>
        </w:rPr>
        <w:t xml:space="preserve">We feel this work is important because it will help us ask appropriate questions that will encourage us to discern our future. Even though our search and call process </w:t>
      </w:r>
      <w:proofErr w:type="gramStart"/>
      <w:r w:rsidRPr="00D3158E">
        <w:rPr>
          <w:sz w:val="28"/>
          <w:szCs w:val="28"/>
        </w:rPr>
        <w:t>was</w:t>
      </w:r>
      <w:proofErr w:type="gramEnd"/>
      <w:r w:rsidRPr="00D3158E">
        <w:rPr>
          <w:sz w:val="28"/>
          <w:szCs w:val="28"/>
        </w:rPr>
        <w:t xml:space="preserve"> unconventional, we still hope to write a church profile that will act as a document to help our church community articulate its position in this time and place and act as a launching pad for future development and vitality. </w:t>
      </w:r>
    </w:p>
    <w:p w:rsidR="00521CA5" w:rsidRPr="00D3158E" w:rsidRDefault="00521CA5">
      <w:pPr>
        <w:rPr>
          <w:sz w:val="28"/>
          <w:szCs w:val="28"/>
        </w:rPr>
      </w:pPr>
    </w:p>
    <w:p w:rsidR="00521CA5" w:rsidRPr="00D3158E" w:rsidRDefault="00521CA5">
      <w:pPr>
        <w:rPr>
          <w:sz w:val="28"/>
          <w:szCs w:val="28"/>
        </w:rPr>
      </w:pPr>
      <w:r w:rsidRPr="00D3158E">
        <w:rPr>
          <w:sz w:val="28"/>
          <w:szCs w:val="28"/>
        </w:rPr>
        <w:t>Several parts of the interim process that we feel important to address include:</w:t>
      </w:r>
    </w:p>
    <w:p w:rsidR="00521CA5" w:rsidRPr="00D3158E" w:rsidRDefault="00521CA5">
      <w:pPr>
        <w:rPr>
          <w:sz w:val="28"/>
          <w:szCs w:val="28"/>
        </w:rPr>
      </w:pPr>
      <w:r w:rsidRPr="00D3158E">
        <w:rPr>
          <w:sz w:val="28"/>
          <w:szCs w:val="28"/>
        </w:rPr>
        <w:t>-What parts of our ministry together are no longer serving us?</w:t>
      </w:r>
    </w:p>
    <w:p w:rsidR="00521CA5" w:rsidRPr="00D3158E" w:rsidRDefault="00521CA5">
      <w:pPr>
        <w:rPr>
          <w:sz w:val="28"/>
          <w:szCs w:val="28"/>
        </w:rPr>
      </w:pPr>
      <w:r w:rsidRPr="00D3158E">
        <w:rPr>
          <w:sz w:val="28"/>
          <w:szCs w:val="28"/>
        </w:rPr>
        <w:t>-What is the congregation’s understanding of who we are now?</w:t>
      </w:r>
    </w:p>
    <w:p w:rsidR="00521CA5" w:rsidRPr="00D3158E" w:rsidRDefault="00521CA5">
      <w:pPr>
        <w:rPr>
          <w:sz w:val="28"/>
          <w:szCs w:val="28"/>
        </w:rPr>
      </w:pPr>
      <w:r w:rsidRPr="00D3158E">
        <w:rPr>
          <w:sz w:val="28"/>
          <w:szCs w:val="28"/>
        </w:rPr>
        <w:t>-How do we create a vision for our future ministries?</w:t>
      </w:r>
    </w:p>
    <w:p w:rsidR="00521CA5" w:rsidRPr="00D3158E" w:rsidRDefault="00521CA5">
      <w:pPr>
        <w:rPr>
          <w:sz w:val="28"/>
          <w:szCs w:val="28"/>
        </w:rPr>
      </w:pPr>
      <w:r w:rsidRPr="00D3158E">
        <w:rPr>
          <w:sz w:val="28"/>
          <w:szCs w:val="28"/>
        </w:rPr>
        <w:t>-Is our current governing structure serving us?</w:t>
      </w:r>
    </w:p>
    <w:p w:rsidR="00521CA5" w:rsidRPr="00D3158E" w:rsidRDefault="00521CA5">
      <w:pPr>
        <w:rPr>
          <w:sz w:val="28"/>
          <w:szCs w:val="28"/>
        </w:rPr>
      </w:pPr>
      <w:r w:rsidRPr="00D3158E">
        <w:rPr>
          <w:sz w:val="28"/>
          <w:szCs w:val="28"/>
        </w:rPr>
        <w:t>-What staffing models and practices need to be evaluated?</w:t>
      </w:r>
    </w:p>
    <w:p w:rsidR="00521CA5" w:rsidRPr="00D3158E" w:rsidRDefault="00521CA5">
      <w:pPr>
        <w:rPr>
          <w:sz w:val="28"/>
          <w:szCs w:val="28"/>
        </w:rPr>
      </w:pPr>
    </w:p>
    <w:p w:rsidR="00521CA5" w:rsidRDefault="00521CA5">
      <w:pPr>
        <w:rPr>
          <w:sz w:val="28"/>
          <w:szCs w:val="28"/>
        </w:rPr>
      </w:pPr>
      <w:r w:rsidRPr="00D3158E">
        <w:rPr>
          <w:sz w:val="28"/>
          <w:szCs w:val="28"/>
        </w:rPr>
        <w:t xml:space="preserve">A lot changed during Rev. Baker’s tenure, including a global pandemic that shifted the way </w:t>
      </w:r>
      <w:r w:rsidR="00D3158E" w:rsidRPr="00D3158E">
        <w:rPr>
          <w:sz w:val="28"/>
          <w:szCs w:val="28"/>
        </w:rPr>
        <w:t>we do ministry together and in the Westlake community. We hope these guided sessions with our congregation will help us reflect, reset, and reengage as we look to the future of Church of the Redeemer United Church of Christ.</w:t>
      </w:r>
    </w:p>
    <w:p w:rsidR="00D3158E" w:rsidRDefault="00D3158E">
      <w:pPr>
        <w:rPr>
          <w:sz w:val="28"/>
          <w:szCs w:val="28"/>
        </w:rPr>
      </w:pPr>
    </w:p>
    <w:p w:rsidR="00D3158E" w:rsidRDefault="00D3158E">
      <w:pPr>
        <w:rPr>
          <w:sz w:val="28"/>
          <w:szCs w:val="28"/>
        </w:rPr>
      </w:pPr>
      <w:r>
        <w:rPr>
          <w:sz w:val="28"/>
          <w:szCs w:val="28"/>
        </w:rPr>
        <w:t xml:space="preserve">Respectfully, </w:t>
      </w:r>
    </w:p>
    <w:p w:rsidR="00D3158E" w:rsidRPr="00D3158E" w:rsidRDefault="00D3158E">
      <w:pPr>
        <w:rPr>
          <w:sz w:val="28"/>
          <w:szCs w:val="28"/>
        </w:rPr>
      </w:pPr>
      <w:r>
        <w:rPr>
          <w:sz w:val="28"/>
          <w:szCs w:val="28"/>
        </w:rPr>
        <w:t>Rev. Kim Nagy</w:t>
      </w:r>
    </w:p>
    <w:sectPr w:rsidR="00D3158E" w:rsidRPr="00D31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A5"/>
    <w:rsid w:val="00521CA5"/>
    <w:rsid w:val="00D3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960D8"/>
  <w15:chartTrackingRefBased/>
  <w15:docId w15:val="{2683FE3D-4CEA-8B4E-A537-A5BE7298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2026-04-29T15:33:00Z</dcterms:created>
  <dcterms:modified xsi:type="dcterms:W3CDTF">2026-04-29T15:47:00Z</dcterms:modified>
</cp:coreProperties>
</file>