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16D3" w14:textId="77777777" w:rsidR="003A6E62" w:rsidRPr="003A6E62" w:rsidRDefault="003A6E62" w:rsidP="003A6E62">
      <w:pPr>
        <w:pStyle w:val="Heading3"/>
        <w:jc w:val="center"/>
        <w:rPr>
          <w:rFonts w:ascii="Times New Roman" w:hAnsi="Times New Roman" w:cs="Times New Roman"/>
          <w:b/>
          <w:bCs/>
          <w:color w:val="auto"/>
        </w:rPr>
      </w:pPr>
      <w:r w:rsidRPr="003A6E62">
        <w:rPr>
          <w:rFonts w:ascii="Times New Roman" w:hAnsi="Times New Roman" w:cs="Times New Roman"/>
          <w:b/>
          <w:bCs/>
          <w:color w:val="auto"/>
        </w:rPr>
        <w:t>Allocation of Grant Funds for the Three-Year Redevelopment Plan</w:t>
      </w:r>
    </w:p>
    <w:p w14:paraId="70F27344" w14:textId="77777777" w:rsidR="003A6E62" w:rsidRPr="006D44C1" w:rsidRDefault="003A6E62" w:rsidP="003A6E62">
      <w:pPr>
        <w:pStyle w:val="NormalWeb"/>
      </w:pPr>
      <w:r w:rsidRPr="006D44C1">
        <w:rPr>
          <w:rStyle w:val="Strong"/>
          <w:rFonts w:eastAsiaTheme="majorEastAsia"/>
        </w:rPr>
        <w:t>Year 1: Assessment and Strategic Planning</w:t>
      </w:r>
    </w:p>
    <w:p w14:paraId="203CF702" w14:textId="77777777" w:rsidR="003A6E62" w:rsidRPr="006D44C1" w:rsidRDefault="003A6E62" w:rsidP="003A6E62">
      <w:pPr>
        <w:pStyle w:val="NormalWeb"/>
        <w:numPr>
          <w:ilvl w:val="0"/>
          <w:numId w:val="1"/>
        </w:numPr>
      </w:pPr>
      <w:r w:rsidRPr="006D44C1">
        <w:rPr>
          <w:rStyle w:val="Strong"/>
          <w:rFonts w:eastAsiaTheme="majorEastAsia"/>
        </w:rPr>
        <w:t>Congregational Assessment and Strategic Planning:</w:t>
      </w:r>
    </w:p>
    <w:p w14:paraId="5DDCD294" w14:textId="77777777" w:rsidR="003A6E62" w:rsidRPr="006D44C1"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Surveys &amp; Focus Groups:</w:t>
      </w:r>
      <w:r w:rsidRPr="006D44C1">
        <w:rPr>
          <w:rFonts w:ascii="Times New Roman" w:hAnsi="Times New Roman" w:cs="Times New Roman"/>
          <w:sz w:val="24"/>
          <w:szCs w:val="24"/>
        </w:rPr>
        <w:t xml:space="preserve"> Funds will hire consultants or facilitators to conduct congregational surveys and focus groups, providing professional insights into the church’s strengths, challenges, and opportunities.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6B5050E4" w14:textId="5ACD8BC1" w:rsidR="003A6E62" w:rsidRPr="003A6E62"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Demographic Study:</w:t>
      </w:r>
      <w:r w:rsidRPr="006D44C1">
        <w:rPr>
          <w:rFonts w:ascii="Times New Roman" w:hAnsi="Times New Roman" w:cs="Times New Roman"/>
          <w:sz w:val="24"/>
          <w:szCs w:val="24"/>
        </w:rPr>
        <w:t xml:space="preserve"> Allocate funds for purchasing detailed demographic data or commissioning a local study to understand community needs and identify potential members. Estimated </w:t>
      </w:r>
      <w:r>
        <w:rPr>
          <w:rFonts w:ascii="Times New Roman" w:hAnsi="Times New Roman" w:cs="Times New Roman"/>
          <w:sz w:val="24"/>
          <w:szCs w:val="24"/>
        </w:rPr>
        <w:t>c</w:t>
      </w:r>
      <w:r w:rsidRPr="006D44C1">
        <w:rPr>
          <w:rFonts w:ascii="Times New Roman" w:hAnsi="Times New Roman" w:cs="Times New Roman"/>
          <w:sz w:val="24"/>
          <w:szCs w:val="24"/>
        </w:rPr>
        <w:t>ost: $300.</w:t>
      </w:r>
    </w:p>
    <w:p w14:paraId="5E9B42F4" w14:textId="77777777" w:rsidR="003A6E62" w:rsidRPr="006D44C1" w:rsidRDefault="003A6E62" w:rsidP="003A6E62">
      <w:pPr>
        <w:pStyle w:val="NormalWeb"/>
        <w:numPr>
          <w:ilvl w:val="0"/>
          <w:numId w:val="1"/>
        </w:numPr>
      </w:pPr>
      <w:r w:rsidRPr="006D44C1">
        <w:rPr>
          <w:rStyle w:val="Strong"/>
          <w:rFonts w:eastAsiaTheme="majorEastAsia"/>
        </w:rPr>
        <w:t>Leadership and Governance Development:</w:t>
      </w:r>
    </w:p>
    <w:p w14:paraId="05646B27" w14:textId="77777777" w:rsidR="003A6E62" w:rsidRPr="00BD2358"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Leadership Training:</w:t>
      </w:r>
      <w:r w:rsidRPr="006D44C1">
        <w:rPr>
          <w:rFonts w:ascii="Times New Roman" w:hAnsi="Times New Roman" w:cs="Times New Roman"/>
          <w:sz w:val="24"/>
          <w:szCs w:val="24"/>
        </w:rPr>
        <w:t xml:space="preserve"> Invest in leadership training programs, workshops, and retreats for church leaders and emerging leaders to equip them with the skills needed for effective governance and revitalization. Estimated </w:t>
      </w:r>
      <w:r>
        <w:rPr>
          <w:rFonts w:ascii="Times New Roman" w:hAnsi="Times New Roman" w:cs="Times New Roman"/>
          <w:sz w:val="24"/>
          <w:szCs w:val="24"/>
        </w:rPr>
        <w:t>c</w:t>
      </w:r>
      <w:r w:rsidRPr="006D44C1">
        <w:rPr>
          <w:rFonts w:ascii="Times New Roman" w:hAnsi="Times New Roman" w:cs="Times New Roman"/>
          <w:sz w:val="24"/>
          <w:szCs w:val="24"/>
        </w:rPr>
        <w:t>ost: $400.</w:t>
      </w:r>
    </w:p>
    <w:p w14:paraId="786F68D8" w14:textId="77777777" w:rsidR="003A6E62" w:rsidRPr="006D44C1"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Governance Review:</w:t>
      </w:r>
      <w:r w:rsidRPr="006D44C1">
        <w:rPr>
          <w:rFonts w:ascii="Times New Roman" w:hAnsi="Times New Roman" w:cs="Times New Roman"/>
          <w:sz w:val="24"/>
          <w:szCs w:val="24"/>
        </w:rPr>
        <w:t xml:space="preserve"> Funds may be used to consult with experts on church governance to streamline decision-making processes. Estimated </w:t>
      </w:r>
      <w:r>
        <w:rPr>
          <w:rFonts w:ascii="Times New Roman" w:hAnsi="Times New Roman" w:cs="Times New Roman"/>
          <w:sz w:val="24"/>
          <w:szCs w:val="24"/>
        </w:rPr>
        <w:t>c</w:t>
      </w:r>
      <w:r w:rsidRPr="006D44C1">
        <w:rPr>
          <w:rFonts w:ascii="Times New Roman" w:hAnsi="Times New Roman" w:cs="Times New Roman"/>
          <w:sz w:val="24"/>
          <w:szCs w:val="24"/>
        </w:rPr>
        <w:t>ost: $200.</w:t>
      </w:r>
    </w:p>
    <w:p w14:paraId="651610B7" w14:textId="77777777" w:rsidR="003A6E62" w:rsidRPr="006D44C1" w:rsidRDefault="003A6E62" w:rsidP="003A6E62">
      <w:pPr>
        <w:pStyle w:val="NormalWeb"/>
        <w:numPr>
          <w:ilvl w:val="0"/>
          <w:numId w:val="1"/>
        </w:numPr>
      </w:pPr>
      <w:r w:rsidRPr="006D44C1">
        <w:rPr>
          <w:rStyle w:val="Strong"/>
          <w:rFonts w:eastAsiaTheme="majorEastAsia"/>
        </w:rPr>
        <w:t>Financial Review and Fundraising Planning:</w:t>
      </w:r>
    </w:p>
    <w:p w14:paraId="1A8C2C33" w14:textId="77777777" w:rsidR="003A6E62" w:rsidRPr="006D44C1"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Financial Assessment:</w:t>
      </w:r>
      <w:r w:rsidRPr="006D44C1">
        <w:rPr>
          <w:rFonts w:ascii="Times New Roman" w:hAnsi="Times New Roman" w:cs="Times New Roman"/>
          <w:sz w:val="24"/>
          <w:szCs w:val="24"/>
        </w:rPr>
        <w:t xml:space="preserve"> Hire a financial consultant to review and provide recommendations on the church’s budgeting and financial strategies. Estimated </w:t>
      </w:r>
      <w:r>
        <w:rPr>
          <w:rFonts w:ascii="Times New Roman" w:hAnsi="Times New Roman" w:cs="Times New Roman"/>
          <w:sz w:val="24"/>
          <w:szCs w:val="24"/>
        </w:rPr>
        <w:t>c</w:t>
      </w:r>
      <w:r w:rsidRPr="006D44C1">
        <w:rPr>
          <w:rFonts w:ascii="Times New Roman" w:hAnsi="Times New Roman" w:cs="Times New Roman"/>
          <w:sz w:val="24"/>
          <w:szCs w:val="24"/>
        </w:rPr>
        <w:t>ost: $300</w:t>
      </w:r>
    </w:p>
    <w:p w14:paraId="0E8873B3" w14:textId="77777777" w:rsidR="003A6E62" w:rsidRPr="006D44C1"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Fundraising Campaign:</w:t>
      </w:r>
      <w:r w:rsidRPr="006D44C1">
        <w:rPr>
          <w:rFonts w:ascii="Times New Roman" w:hAnsi="Times New Roman" w:cs="Times New Roman"/>
          <w:sz w:val="24"/>
          <w:szCs w:val="24"/>
        </w:rPr>
        <w:t xml:space="preserve"> Develop and implement a fundraising strategy, including professional materials and events to raise additional funds.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23CB6555" w14:textId="77777777" w:rsidR="003A6E62" w:rsidRPr="006D44C1" w:rsidRDefault="003A6E62" w:rsidP="003A6E62">
      <w:pPr>
        <w:pStyle w:val="NormalWeb"/>
        <w:numPr>
          <w:ilvl w:val="0"/>
          <w:numId w:val="1"/>
        </w:numPr>
      </w:pPr>
      <w:r w:rsidRPr="006D44C1">
        <w:rPr>
          <w:rStyle w:val="Strong"/>
          <w:rFonts w:eastAsiaTheme="majorEastAsia"/>
        </w:rPr>
        <w:t>Vision and Mission Clarification:</w:t>
      </w:r>
    </w:p>
    <w:p w14:paraId="4CFB3669" w14:textId="77777777" w:rsidR="003A6E62" w:rsidRPr="006D44C1" w:rsidRDefault="003A6E62" w:rsidP="003A6E62">
      <w:pPr>
        <w:widowControl/>
        <w:numPr>
          <w:ilvl w:val="1"/>
          <w:numId w:val="1"/>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Strategic Plan Development:</w:t>
      </w:r>
      <w:r w:rsidRPr="006D44C1">
        <w:rPr>
          <w:rFonts w:ascii="Times New Roman" w:hAnsi="Times New Roman" w:cs="Times New Roman"/>
          <w:sz w:val="24"/>
          <w:szCs w:val="24"/>
        </w:rPr>
        <w:t xml:space="preserve"> Engage a consultant to help refine the church’s mission and vision statements and develop a detailed strategic plan.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5C632D63" w14:textId="77777777" w:rsidR="003A6E62" w:rsidRPr="006D44C1" w:rsidRDefault="003A6E62" w:rsidP="003A6E62">
      <w:pPr>
        <w:pStyle w:val="NormalWeb"/>
      </w:pPr>
      <w:r w:rsidRPr="006D44C1">
        <w:rPr>
          <w:rStyle w:val="Strong"/>
          <w:rFonts w:eastAsiaTheme="majorEastAsia"/>
        </w:rPr>
        <w:t>Year 2: Implementation and Expansion</w:t>
      </w:r>
    </w:p>
    <w:p w14:paraId="63D12799" w14:textId="77777777" w:rsidR="003A6E62" w:rsidRPr="006D44C1" w:rsidRDefault="003A6E62" w:rsidP="003A6E62">
      <w:pPr>
        <w:pStyle w:val="NormalWeb"/>
        <w:numPr>
          <w:ilvl w:val="0"/>
          <w:numId w:val="2"/>
        </w:numPr>
      </w:pPr>
      <w:r w:rsidRPr="006D44C1">
        <w:rPr>
          <w:rStyle w:val="Strong"/>
          <w:rFonts w:eastAsiaTheme="majorEastAsia"/>
        </w:rPr>
        <w:t>Program Redevelopment:</w:t>
      </w:r>
    </w:p>
    <w:p w14:paraId="69E9035A" w14:textId="77777777" w:rsidR="003A6E62" w:rsidRPr="006D44C1" w:rsidRDefault="003A6E62" w:rsidP="003A6E62">
      <w:pPr>
        <w:widowControl/>
        <w:numPr>
          <w:ilvl w:val="1"/>
          <w:numId w:val="2"/>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New Ministry Initiatives:</w:t>
      </w:r>
      <w:r w:rsidRPr="006D44C1">
        <w:rPr>
          <w:rFonts w:ascii="Times New Roman" w:hAnsi="Times New Roman" w:cs="Times New Roman"/>
          <w:sz w:val="24"/>
          <w:szCs w:val="24"/>
        </w:rPr>
        <w:t xml:space="preserve"> Launch new programs or expand existing ones that cater to diverse age groups, such as youth ministries, adult education, and family support services. Funds will cover curriculum materials, training for volunteers, and promotional activities. Estimated </w:t>
      </w:r>
      <w:r>
        <w:rPr>
          <w:rFonts w:ascii="Times New Roman" w:hAnsi="Times New Roman" w:cs="Times New Roman"/>
          <w:sz w:val="24"/>
          <w:szCs w:val="24"/>
        </w:rPr>
        <w:t>c</w:t>
      </w:r>
      <w:r w:rsidRPr="006D44C1">
        <w:rPr>
          <w:rFonts w:ascii="Times New Roman" w:hAnsi="Times New Roman" w:cs="Times New Roman"/>
          <w:sz w:val="24"/>
          <w:szCs w:val="24"/>
        </w:rPr>
        <w:t>ost: $</w:t>
      </w:r>
      <w:r>
        <w:rPr>
          <w:rFonts w:ascii="Times New Roman" w:hAnsi="Times New Roman" w:cs="Times New Roman"/>
          <w:sz w:val="24"/>
          <w:szCs w:val="24"/>
        </w:rPr>
        <w:t>2</w:t>
      </w:r>
      <w:r w:rsidRPr="006D44C1">
        <w:rPr>
          <w:rFonts w:ascii="Times New Roman" w:hAnsi="Times New Roman" w:cs="Times New Roman"/>
          <w:sz w:val="24"/>
          <w:szCs w:val="24"/>
        </w:rPr>
        <w:t>500.</w:t>
      </w:r>
    </w:p>
    <w:p w14:paraId="2B328DAE" w14:textId="77777777" w:rsidR="003A6E62" w:rsidRPr="000A2F29" w:rsidRDefault="003A6E62" w:rsidP="003A6E62">
      <w:pPr>
        <w:widowControl/>
        <w:numPr>
          <w:ilvl w:val="1"/>
          <w:numId w:val="2"/>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Community Outreach Programs:</w:t>
      </w:r>
      <w:r w:rsidRPr="006D44C1">
        <w:rPr>
          <w:rFonts w:ascii="Times New Roman" w:hAnsi="Times New Roman" w:cs="Times New Roman"/>
          <w:sz w:val="24"/>
          <w:szCs w:val="24"/>
        </w:rPr>
        <w:t xml:space="preserve"> Develop and implement outreach programs to serve the community’s needs, such as food drives, tutoring services, or community service projects. Estimated </w:t>
      </w:r>
      <w:r>
        <w:rPr>
          <w:rFonts w:ascii="Times New Roman" w:hAnsi="Times New Roman" w:cs="Times New Roman"/>
          <w:sz w:val="24"/>
          <w:szCs w:val="24"/>
        </w:rPr>
        <w:t>c</w:t>
      </w:r>
      <w:r w:rsidRPr="006D44C1">
        <w:rPr>
          <w:rFonts w:ascii="Times New Roman" w:hAnsi="Times New Roman" w:cs="Times New Roman"/>
          <w:sz w:val="24"/>
          <w:szCs w:val="24"/>
        </w:rPr>
        <w:t>ost: $1000</w:t>
      </w:r>
    </w:p>
    <w:p w14:paraId="4D721AF6" w14:textId="77777777" w:rsidR="003A6E62" w:rsidRPr="006D44C1" w:rsidRDefault="003A6E62" w:rsidP="003A6E62">
      <w:pPr>
        <w:pStyle w:val="NormalWeb"/>
        <w:numPr>
          <w:ilvl w:val="0"/>
          <w:numId w:val="2"/>
        </w:numPr>
      </w:pPr>
      <w:r w:rsidRPr="006D44C1">
        <w:rPr>
          <w:rStyle w:val="Strong"/>
          <w:rFonts w:eastAsiaTheme="majorEastAsia"/>
        </w:rPr>
        <w:t>Membership and Engagement Growth:</w:t>
      </w:r>
    </w:p>
    <w:p w14:paraId="2D812589" w14:textId="77777777" w:rsidR="003A6E62" w:rsidRPr="006D44C1" w:rsidRDefault="003A6E62" w:rsidP="003A6E62">
      <w:pPr>
        <w:widowControl/>
        <w:numPr>
          <w:ilvl w:val="1"/>
          <w:numId w:val="2"/>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Membership Drive:</w:t>
      </w:r>
      <w:r w:rsidRPr="006D44C1">
        <w:rPr>
          <w:rFonts w:ascii="Times New Roman" w:hAnsi="Times New Roman" w:cs="Times New Roman"/>
          <w:sz w:val="24"/>
          <w:szCs w:val="24"/>
        </w:rPr>
        <w:t xml:space="preserve"> Allocate funds for a targeted membership drive, including marketing materials, community events, and hospitality initiatives to welcome new members. Estimated </w:t>
      </w:r>
      <w:r>
        <w:rPr>
          <w:rFonts w:ascii="Times New Roman" w:hAnsi="Times New Roman" w:cs="Times New Roman"/>
          <w:sz w:val="24"/>
          <w:szCs w:val="24"/>
        </w:rPr>
        <w:t>c</w:t>
      </w:r>
      <w:r w:rsidRPr="006D44C1">
        <w:rPr>
          <w:rFonts w:ascii="Times New Roman" w:hAnsi="Times New Roman" w:cs="Times New Roman"/>
          <w:sz w:val="24"/>
          <w:szCs w:val="24"/>
        </w:rPr>
        <w:t>ost: $</w:t>
      </w:r>
      <w:r>
        <w:rPr>
          <w:rFonts w:ascii="Times New Roman" w:hAnsi="Times New Roman" w:cs="Times New Roman"/>
          <w:sz w:val="24"/>
          <w:szCs w:val="24"/>
        </w:rPr>
        <w:t>10</w:t>
      </w:r>
      <w:r w:rsidRPr="006D44C1">
        <w:rPr>
          <w:rFonts w:ascii="Times New Roman" w:hAnsi="Times New Roman" w:cs="Times New Roman"/>
          <w:sz w:val="24"/>
          <w:szCs w:val="24"/>
        </w:rPr>
        <w:t>00.</w:t>
      </w:r>
    </w:p>
    <w:p w14:paraId="4E89CE43" w14:textId="77777777" w:rsidR="003A6E62" w:rsidRPr="006D44C1" w:rsidRDefault="003A6E62" w:rsidP="003A6E62">
      <w:pPr>
        <w:widowControl/>
        <w:numPr>
          <w:ilvl w:val="1"/>
          <w:numId w:val="2"/>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Small Group Ministries:</w:t>
      </w:r>
      <w:r w:rsidRPr="006D44C1">
        <w:rPr>
          <w:rFonts w:ascii="Times New Roman" w:hAnsi="Times New Roman" w:cs="Times New Roman"/>
          <w:sz w:val="24"/>
          <w:szCs w:val="24"/>
        </w:rPr>
        <w:t xml:space="preserve"> Support the formation and growth of small groups by providing resources, training, and materials to foster deeper connections within the congregation. Estimated </w:t>
      </w:r>
      <w:r>
        <w:rPr>
          <w:rFonts w:ascii="Times New Roman" w:hAnsi="Times New Roman" w:cs="Times New Roman"/>
          <w:sz w:val="24"/>
          <w:szCs w:val="24"/>
        </w:rPr>
        <w:t>c</w:t>
      </w:r>
      <w:r w:rsidRPr="006D44C1">
        <w:rPr>
          <w:rFonts w:ascii="Times New Roman" w:hAnsi="Times New Roman" w:cs="Times New Roman"/>
          <w:sz w:val="24"/>
          <w:szCs w:val="24"/>
        </w:rPr>
        <w:t>ost: $</w:t>
      </w:r>
      <w:r>
        <w:rPr>
          <w:rFonts w:ascii="Times New Roman" w:hAnsi="Times New Roman" w:cs="Times New Roman"/>
          <w:sz w:val="24"/>
          <w:szCs w:val="24"/>
        </w:rPr>
        <w:t>10</w:t>
      </w:r>
      <w:r w:rsidRPr="006D44C1">
        <w:rPr>
          <w:rFonts w:ascii="Times New Roman" w:hAnsi="Times New Roman" w:cs="Times New Roman"/>
          <w:sz w:val="24"/>
          <w:szCs w:val="24"/>
        </w:rPr>
        <w:t>00.</w:t>
      </w:r>
    </w:p>
    <w:p w14:paraId="17BAC3D9" w14:textId="77777777" w:rsidR="003A6E62" w:rsidRPr="006D44C1" w:rsidRDefault="003A6E62" w:rsidP="003A6E62">
      <w:pPr>
        <w:pStyle w:val="NormalWeb"/>
        <w:numPr>
          <w:ilvl w:val="0"/>
          <w:numId w:val="2"/>
        </w:numPr>
      </w:pPr>
      <w:r w:rsidRPr="006D44C1">
        <w:rPr>
          <w:rStyle w:val="Strong"/>
          <w:rFonts w:eastAsiaTheme="majorEastAsia"/>
        </w:rPr>
        <w:lastRenderedPageBreak/>
        <w:t>Communication and Branding:</w:t>
      </w:r>
    </w:p>
    <w:p w14:paraId="72F817B2" w14:textId="77777777" w:rsidR="003A6E62" w:rsidRPr="006D44C1" w:rsidRDefault="003A6E62" w:rsidP="003A6E62">
      <w:pPr>
        <w:widowControl/>
        <w:numPr>
          <w:ilvl w:val="1"/>
          <w:numId w:val="2"/>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Website and Social Media Revamp:</w:t>
      </w:r>
      <w:r w:rsidRPr="006D44C1">
        <w:rPr>
          <w:rFonts w:ascii="Times New Roman" w:hAnsi="Times New Roman" w:cs="Times New Roman"/>
          <w:sz w:val="24"/>
          <w:szCs w:val="24"/>
        </w:rPr>
        <w:t xml:space="preserve"> Invest in a professional redesign of the church’s website and an enhanced social media strategy to reach potential members and keep the congregation informed. Estimated </w:t>
      </w:r>
      <w:r>
        <w:rPr>
          <w:rFonts w:ascii="Times New Roman" w:hAnsi="Times New Roman" w:cs="Times New Roman"/>
          <w:sz w:val="24"/>
          <w:szCs w:val="24"/>
        </w:rPr>
        <w:t>c</w:t>
      </w:r>
      <w:r w:rsidRPr="006D44C1">
        <w:rPr>
          <w:rFonts w:ascii="Times New Roman" w:hAnsi="Times New Roman" w:cs="Times New Roman"/>
          <w:sz w:val="24"/>
          <w:szCs w:val="24"/>
        </w:rPr>
        <w:t>ost: $100.</w:t>
      </w:r>
    </w:p>
    <w:p w14:paraId="32B20CE3" w14:textId="77777777" w:rsidR="003A6E62" w:rsidRPr="006D44C1" w:rsidRDefault="003A6E62" w:rsidP="003A6E62">
      <w:pPr>
        <w:widowControl/>
        <w:numPr>
          <w:ilvl w:val="1"/>
          <w:numId w:val="2"/>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Brand Identity Development:</w:t>
      </w:r>
      <w:r w:rsidRPr="006D44C1">
        <w:rPr>
          <w:rFonts w:ascii="Times New Roman" w:hAnsi="Times New Roman" w:cs="Times New Roman"/>
          <w:sz w:val="24"/>
          <w:szCs w:val="24"/>
        </w:rPr>
        <w:t xml:space="preserve"> Develop a cohesive brand identity, including updated logos, signage, and promotional materials that reflect the church’s mission and vision.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73A538CD" w14:textId="77777777" w:rsidR="003A6E62" w:rsidRPr="006D44C1" w:rsidRDefault="003A6E62" w:rsidP="003A6E62">
      <w:pPr>
        <w:pStyle w:val="NormalWeb"/>
      </w:pPr>
      <w:r w:rsidRPr="006D44C1">
        <w:rPr>
          <w:rStyle w:val="Strong"/>
          <w:rFonts w:eastAsiaTheme="majorEastAsia"/>
        </w:rPr>
        <w:t>Year 3: Growth and Sustainability</w:t>
      </w:r>
    </w:p>
    <w:p w14:paraId="24811699" w14:textId="77777777" w:rsidR="003A6E62" w:rsidRPr="006D44C1" w:rsidRDefault="003A6E62" w:rsidP="003A6E62">
      <w:pPr>
        <w:pStyle w:val="NormalWeb"/>
        <w:numPr>
          <w:ilvl w:val="0"/>
          <w:numId w:val="3"/>
        </w:numPr>
      </w:pPr>
      <w:r w:rsidRPr="006D44C1">
        <w:rPr>
          <w:rStyle w:val="Strong"/>
          <w:rFonts w:eastAsiaTheme="majorEastAsia"/>
        </w:rPr>
        <w:t>Long-Term Vision Casting:</w:t>
      </w:r>
    </w:p>
    <w:p w14:paraId="074CA475"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Vision Retreat:</w:t>
      </w:r>
      <w:r w:rsidRPr="006D44C1">
        <w:rPr>
          <w:rFonts w:ascii="Times New Roman" w:hAnsi="Times New Roman" w:cs="Times New Roman"/>
          <w:sz w:val="24"/>
          <w:szCs w:val="24"/>
        </w:rPr>
        <w:t xml:space="preserve"> Organize a church-wide retreat to reflect on progress, celebrate successes, and plan for the future, covering the costs of facilitators, materials, and venue.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224DCAD0"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Long-Term Strategic Planning:</w:t>
      </w:r>
      <w:r w:rsidRPr="006D44C1">
        <w:rPr>
          <w:rFonts w:ascii="Times New Roman" w:hAnsi="Times New Roman" w:cs="Times New Roman"/>
          <w:sz w:val="24"/>
          <w:szCs w:val="24"/>
        </w:rPr>
        <w:t xml:space="preserve"> Continue consulting with experts to develop a sustainable long-term plan for the church’s growth and impact.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1D6A4AC8" w14:textId="77777777" w:rsidR="003A6E62" w:rsidRPr="006D44C1" w:rsidRDefault="003A6E62" w:rsidP="003A6E62">
      <w:pPr>
        <w:pStyle w:val="NormalWeb"/>
        <w:numPr>
          <w:ilvl w:val="0"/>
          <w:numId w:val="3"/>
        </w:numPr>
      </w:pPr>
      <w:r w:rsidRPr="006D44C1">
        <w:rPr>
          <w:rStyle w:val="Strong"/>
          <w:rFonts w:eastAsiaTheme="majorEastAsia"/>
        </w:rPr>
        <w:t>Sustainable Growth Initiatives:</w:t>
      </w:r>
    </w:p>
    <w:p w14:paraId="11C39D7F"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Sustainable Financial Planning:</w:t>
      </w:r>
      <w:r w:rsidRPr="006D44C1">
        <w:rPr>
          <w:rFonts w:ascii="Times New Roman" w:hAnsi="Times New Roman" w:cs="Times New Roman"/>
          <w:sz w:val="24"/>
          <w:szCs w:val="24"/>
        </w:rPr>
        <w:t xml:space="preserve"> Allocate funds for developing a long-term financial sustainability plan, including endowment creation, diversified revenue streams, and ongoing fundraising efforts. 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187DC584"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Leadership Succession Planning:</w:t>
      </w:r>
      <w:r w:rsidRPr="006D44C1">
        <w:rPr>
          <w:rFonts w:ascii="Times New Roman" w:hAnsi="Times New Roman" w:cs="Times New Roman"/>
          <w:sz w:val="24"/>
          <w:szCs w:val="24"/>
        </w:rPr>
        <w:t xml:space="preserve"> Invest in programs that ensure leadership continuity, including training, mentorship, and succession planning. Estimated </w:t>
      </w:r>
      <w:r>
        <w:rPr>
          <w:rFonts w:ascii="Times New Roman" w:hAnsi="Times New Roman" w:cs="Times New Roman"/>
          <w:sz w:val="24"/>
          <w:szCs w:val="24"/>
        </w:rPr>
        <w:t>c</w:t>
      </w:r>
      <w:r w:rsidRPr="006D44C1">
        <w:rPr>
          <w:rFonts w:ascii="Times New Roman" w:hAnsi="Times New Roman" w:cs="Times New Roman"/>
          <w:sz w:val="24"/>
          <w:szCs w:val="24"/>
        </w:rPr>
        <w:t>ost: $400.</w:t>
      </w:r>
    </w:p>
    <w:p w14:paraId="2C0F0B28" w14:textId="77777777" w:rsidR="003A6E62" w:rsidRPr="006D44C1" w:rsidRDefault="003A6E62" w:rsidP="003A6E62">
      <w:pPr>
        <w:pStyle w:val="NormalWeb"/>
        <w:numPr>
          <w:ilvl w:val="0"/>
          <w:numId w:val="3"/>
        </w:numPr>
      </w:pPr>
      <w:r w:rsidRPr="006D44C1">
        <w:rPr>
          <w:rStyle w:val="Strong"/>
          <w:rFonts w:eastAsiaTheme="majorEastAsia"/>
        </w:rPr>
        <w:t>Community Integration and Impact:</w:t>
      </w:r>
    </w:p>
    <w:p w14:paraId="582BCBD5"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Partnership Development:</w:t>
      </w:r>
      <w:r w:rsidRPr="006D44C1">
        <w:rPr>
          <w:rFonts w:ascii="Times New Roman" w:hAnsi="Times New Roman" w:cs="Times New Roman"/>
          <w:sz w:val="24"/>
          <w:szCs w:val="24"/>
        </w:rPr>
        <w:t xml:space="preserve"> Funds will be used to build and strengthen partnerships with local organizations, schools, and businesses, potentially including joint projects or events</w:t>
      </w:r>
      <w:r>
        <w:rPr>
          <w:rFonts w:ascii="Times New Roman" w:hAnsi="Times New Roman" w:cs="Times New Roman"/>
          <w:sz w:val="24"/>
          <w:szCs w:val="24"/>
        </w:rPr>
        <w:t>. E</w:t>
      </w:r>
      <w:r w:rsidRPr="006D44C1">
        <w:rPr>
          <w:rFonts w:ascii="Times New Roman" w:hAnsi="Times New Roman" w:cs="Times New Roman"/>
          <w:sz w:val="24"/>
          <w:szCs w:val="24"/>
        </w:rPr>
        <w:t xml:space="preserve">stimated </w:t>
      </w:r>
      <w:r>
        <w:rPr>
          <w:rFonts w:ascii="Times New Roman" w:hAnsi="Times New Roman" w:cs="Times New Roman"/>
          <w:sz w:val="24"/>
          <w:szCs w:val="24"/>
        </w:rPr>
        <w:t>c</w:t>
      </w:r>
      <w:r w:rsidRPr="006D44C1">
        <w:rPr>
          <w:rFonts w:ascii="Times New Roman" w:hAnsi="Times New Roman" w:cs="Times New Roman"/>
          <w:sz w:val="24"/>
          <w:szCs w:val="24"/>
        </w:rPr>
        <w:t>ost: $500.</w:t>
      </w:r>
    </w:p>
    <w:p w14:paraId="23377D1A"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Ongoing Outreach and Service:</w:t>
      </w:r>
      <w:r w:rsidRPr="006D44C1">
        <w:rPr>
          <w:rFonts w:ascii="Times New Roman" w:hAnsi="Times New Roman" w:cs="Times New Roman"/>
          <w:sz w:val="24"/>
          <w:szCs w:val="24"/>
        </w:rPr>
        <w:t xml:space="preserve"> Support the continuation and growth of outreach programs, ensuring they remain impactful and aligned with the community’s evolving needs. Estimated </w:t>
      </w:r>
      <w:r>
        <w:rPr>
          <w:rFonts w:ascii="Times New Roman" w:hAnsi="Times New Roman" w:cs="Times New Roman"/>
          <w:sz w:val="24"/>
          <w:szCs w:val="24"/>
        </w:rPr>
        <w:t>c</w:t>
      </w:r>
      <w:r w:rsidRPr="006D44C1">
        <w:rPr>
          <w:rFonts w:ascii="Times New Roman" w:hAnsi="Times New Roman" w:cs="Times New Roman"/>
          <w:sz w:val="24"/>
          <w:szCs w:val="24"/>
        </w:rPr>
        <w:t>ost: $1000.</w:t>
      </w:r>
    </w:p>
    <w:p w14:paraId="22C7164E" w14:textId="77777777" w:rsidR="003A6E62" w:rsidRPr="006D44C1" w:rsidRDefault="003A6E62" w:rsidP="003A6E62">
      <w:pPr>
        <w:pStyle w:val="NormalWeb"/>
        <w:numPr>
          <w:ilvl w:val="0"/>
          <w:numId w:val="3"/>
        </w:numPr>
      </w:pPr>
      <w:r w:rsidRPr="006D44C1">
        <w:rPr>
          <w:rStyle w:val="Strong"/>
          <w:rFonts w:eastAsiaTheme="majorEastAsia"/>
        </w:rPr>
        <w:t>Evaluation and Continuous Improvement:</w:t>
      </w:r>
    </w:p>
    <w:p w14:paraId="4AAF693B"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Annual Review:</w:t>
      </w:r>
      <w:r w:rsidRPr="006D44C1">
        <w:rPr>
          <w:rFonts w:ascii="Times New Roman" w:hAnsi="Times New Roman" w:cs="Times New Roman"/>
          <w:sz w:val="24"/>
          <w:szCs w:val="24"/>
        </w:rPr>
        <w:t xml:space="preserve"> Set aside funds for annual program evaluations, including surveys, consultant fees, and adjustment of strategies</w:t>
      </w:r>
      <w:r>
        <w:rPr>
          <w:rFonts w:ascii="Times New Roman" w:hAnsi="Times New Roman" w:cs="Times New Roman"/>
          <w:sz w:val="24"/>
          <w:szCs w:val="24"/>
        </w:rPr>
        <w:t>—E</w:t>
      </w:r>
      <w:r w:rsidRPr="006D44C1">
        <w:rPr>
          <w:rFonts w:ascii="Times New Roman" w:hAnsi="Times New Roman" w:cs="Times New Roman"/>
          <w:sz w:val="24"/>
          <w:szCs w:val="24"/>
        </w:rPr>
        <w:t>stimated Cost: $500.</w:t>
      </w:r>
    </w:p>
    <w:p w14:paraId="4664CD6E" w14:textId="77777777" w:rsidR="003A6E62" w:rsidRPr="006D44C1" w:rsidRDefault="003A6E62" w:rsidP="003A6E62">
      <w:pPr>
        <w:widowControl/>
        <w:numPr>
          <w:ilvl w:val="1"/>
          <w:numId w:val="3"/>
        </w:numPr>
        <w:autoSpaceDE/>
        <w:autoSpaceDN/>
        <w:spacing w:before="100" w:beforeAutospacing="1" w:after="100" w:afterAutospacing="1"/>
        <w:rPr>
          <w:rFonts w:ascii="Times New Roman" w:hAnsi="Times New Roman" w:cs="Times New Roman"/>
          <w:sz w:val="24"/>
          <w:szCs w:val="24"/>
        </w:rPr>
      </w:pPr>
      <w:r w:rsidRPr="006D44C1">
        <w:rPr>
          <w:rStyle w:val="Strong"/>
          <w:rFonts w:ascii="Times New Roman" w:hAnsi="Times New Roman" w:cs="Times New Roman"/>
          <w:sz w:val="24"/>
          <w:szCs w:val="24"/>
        </w:rPr>
        <w:t>Feedback Mechanisms:</w:t>
      </w:r>
      <w:r w:rsidRPr="006D44C1">
        <w:rPr>
          <w:rFonts w:ascii="Times New Roman" w:hAnsi="Times New Roman" w:cs="Times New Roman"/>
          <w:sz w:val="24"/>
          <w:szCs w:val="24"/>
        </w:rPr>
        <w:t xml:space="preserve"> Implement and maintain regular feedback systems, such as surveys, suggestion boxes, and congregational meetings, to guide continuous improvement. Estimated </w:t>
      </w:r>
      <w:r>
        <w:rPr>
          <w:rFonts w:ascii="Times New Roman" w:hAnsi="Times New Roman" w:cs="Times New Roman"/>
          <w:sz w:val="24"/>
          <w:szCs w:val="24"/>
        </w:rPr>
        <w:t>c</w:t>
      </w:r>
      <w:r w:rsidRPr="006D44C1">
        <w:rPr>
          <w:rFonts w:ascii="Times New Roman" w:hAnsi="Times New Roman" w:cs="Times New Roman"/>
          <w:sz w:val="24"/>
          <w:szCs w:val="24"/>
        </w:rPr>
        <w:t>ost: $200</w:t>
      </w:r>
    </w:p>
    <w:p w14:paraId="2429DC5D" w14:textId="77777777" w:rsidR="003A6E62" w:rsidRPr="006D44C1" w:rsidRDefault="003A6E62" w:rsidP="003A6E62">
      <w:pPr>
        <w:widowControl/>
        <w:autoSpaceDE/>
        <w:autoSpaceDN/>
        <w:spacing w:before="100" w:beforeAutospacing="1" w:after="100" w:afterAutospacing="1"/>
        <w:rPr>
          <w:rFonts w:ascii="Times New Roman" w:hAnsi="Times New Roman" w:cs="Times New Roman"/>
          <w:sz w:val="24"/>
          <w:szCs w:val="24"/>
        </w:rPr>
      </w:pPr>
      <w:r w:rsidRPr="006D44C1">
        <w:rPr>
          <w:rFonts w:ascii="Times New Roman" w:hAnsi="Times New Roman" w:cs="Times New Roman"/>
          <w:sz w:val="24"/>
          <w:szCs w:val="24"/>
        </w:rPr>
        <w:t xml:space="preserve">Total is 14,600. </w:t>
      </w:r>
    </w:p>
    <w:p w14:paraId="3E5D0618" w14:textId="77777777" w:rsidR="003A6E62" w:rsidRDefault="003A6E62"/>
    <w:sectPr w:rsidR="003A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93474"/>
    <w:multiLevelType w:val="multilevel"/>
    <w:tmpl w:val="ED3A7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3402BF"/>
    <w:multiLevelType w:val="multilevel"/>
    <w:tmpl w:val="F65CD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C4BA9"/>
    <w:multiLevelType w:val="multilevel"/>
    <w:tmpl w:val="A94C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415732">
    <w:abstractNumId w:val="1"/>
  </w:num>
  <w:num w:numId="2" w16cid:durableId="1216045705">
    <w:abstractNumId w:val="0"/>
  </w:num>
  <w:num w:numId="3" w16cid:durableId="387194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MTQyNDEzMzA3MTJS0lEKTi0uzszPAykwrAUALgPSuCwAAAA="/>
  </w:docVars>
  <w:rsids>
    <w:rsidRoot w:val="003A6E62"/>
    <w:rsid w:val="00104E60"/>
    <w:rsid w:val="003A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38C3"/>
  <w15:chartTrackingRefBased/>
  <w15:docId w15:val="{D7460680-A8D2-4FEE-BDC9-27173FD6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62"/>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3A6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6E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E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E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E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E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E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E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6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E62"/>
    <w:rPr>
      <w:rFonts w:eastAsiaTheme="majorEastAsia" w:cstheme="majorBidi"/>
      <w:color w:val="272727" w:themeColor="text1" w:themeTint="D8"/>
    </w:rPr>
  </w:style>
  <w:style w:type="paragraph" w:styleId="Title">
    <w:name w:val="Title"/>
    <w:basedOn w:val="Normal"/>
    <w:next w:val="Normal"/>
    <w:link w:val="TitleChar"/>
    <w:uiPriority w:val="10"/>
    <w:qFormat/>
    <w:rsid w:val="003A6E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E62"/>
    <w:pPr>
      <w:spacing w:before="160"/>
      <w:jc w:val="center"/>
    </w:pPr>
    <w:rPr>
      <w:i/>
      <w:iCs/>
      <w:color w:val="404040" w:themeColor="text1" w:themeTint="BF"/>
    </w:rPr>
  </w:style>
  <w:style w:type="character" w:customStyle="1" w:styleId="QuoteChar">
    <w:name w:val="Quote Char"/>
    <w:basedOn w:val="DefaultParagraphFont"/>
    <w:link w:val="Quote"/>
    <w:uiPriority w:val="29"/>
    <w:rsid w:val="003A6E62"/>
    <w:rPr>
      <w:i/>
      <w:iCs/>
      <w:color w:val="404040" w:themeColor="text1" w:themeTint="BF"/>
    </w:rPr>
  </w:style>
  <w:style w:type="paragraph" w:styleId="ListParagraph">
    <w:name w:val="List Paragraph"/>
    <w:basedOn w:val="Normal"/>
    <w:uiPriority w:val="34"/>
    <w:qFormat/>
    <w:rsid w:val="003A6E62"/>
    <w:pPr>
      <w:ind w:left="720"/>
      <w:contextualSpacing/>
    </w:pPr>
  </w:style>
  <w:style w:type="character" w:styleId="IntenseEmphasis">
    <w:name w:val="Intense Emphasis"/>
    <w:basedOn w:val="DefaultParagraphFont"/>
    <w:uiPriority w:val="21"/>
    <w:qFormat/>
    <w:rsid w:val="003A6E62"/>
    <w:rPr>
      <w:i/>
      <w:iCs/>
      <w:color w:val="0F4761" w:themeColor="accent1" w:themeShade="BF"/>
    </w:rPr>
  </w:style>
  <w:style w:type="paragraph" w:styleId="IntenseQuote">
    <w:name w:val="Intense Quote"/>
    <w:basedOn w:val="Normal"/>
    <w:next w:val="Normal"/>
    <w:link w:val="IntenseQuoteChar"/>
    <w:uiPriority w:val="30"/>
    <w:qFormat/>
    <w:rsid w:val="003A6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E62"/>
    <w:rPr>
      <w:i/>
      <w:iCs/>
      <w:color w:val="0F4761" w:themeColor="accent1" w:themeShade="BF"/>
    </w:rPr>
  </w:style>
  <w:style w:type="character" w:styleId="IntenseReference">
    <w:name w:val="Intense Reference"/>
    <w:basedOn w:val="DefaultParagraphFont"/>
    <w:uiPriority w:val="32"/>
    <w:qFormat/>
    <w:rsid w:val="003A6E62"/>
    <w:rPr>
      <w:b/>
      <w:bCs/>
      <w:smallCaps/>
      <w:color w:val="0F4761" w:themeColor="accent1" w:themeShade="BF"/>
      <w:spacing w:val="5"/>
    </w:rPr>
  </w:style>
  <w:style w:type="paragraph" w:styleId="NormalWeb">
    <w:name w:val="Normal (Web)"/>
    <w:basedOn w:val="Normal"/>
    <w:uiPriority w:val="99"/>
    <w:semiHidden/>
    <w:unhideWhenUsed/>
    <w:rsid w:val="003A6E6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A6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Grant</dc:creator>
  <cp:keywords/>
  <dc:description/>
  <cp:lastModifiedBy>Jessie Grant</cp:lastModifiedBy>
  <cp:revision>1</cp:revision>
  <dcterms:created xsi:type="dcterms:W3CDTF">2024-08-29T21:40:00Z</dcterms:created>
  <dcterms:modified xsi:type="dcterms:W3CDTF">2024-08-29T21:41:00Z</dcterms:modified>
</cp:coreProperties>
</file>