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6A629" w14:textId="3F4067C5" w:rsidR="00F51DD4" w:rsidRPr="00F51DD4" w:rsidRDefault="00F51DD4" w:rsidP="00E516E9">
      <w:pPr>
        <w:rPr>
          <w:rFonts w:cstheme="minorHAnsi"/>
          <w:bCs/>
          <w:sz w:val="24"/>
          <w:szCs w:val="24"/>
        </w:rPr>
      </w:pPr>
      <w:r w:rsidRPr="00F51DD4">
        <w:rPr>
          <w:rFonts w:cstheme="minorHAnsi"/>
          <w:bCs/>
          <w:sz w:val="24"/>
          <w:szCs w:val="24"/>
        </w:rPr>
        <w:t>United Christian Ministries Summary of 2020 Finances</w:t>
      </w:r>
    </w:p>
    <w:p w14:paraId="08758F71" w14:textId="52FE0DB4" w:rsidR="006F1D73" w:rsidRPr="00F51DD4" w:rsidRDefault="00F51DD4" w:rsidP="00F51DD4">
      <w:pPr>
        <w:ind w:firstLine="720"/>
        <w:rPr>
          <w:rFonts w:eastAsia="Calibri" w:cstheme="minorHAnsi"/>
          <w:bCs/>
          <w:sz w:val="24"/>
          <w:szCs w:val="24"/>
        </w:rPr>
      </w:pPr>
      <w:r>
        <w:rPr>
          <w:rFonts w:cstheme="minorHAnsi"/>
          <w:bCs/>
          <w:sz w:val="24"/>
          <w:szCs w:val="24"/>
        </w:rPr>
        <w:t>A large portion of UCM’s income comes from t</w:t>
      </w:r>
      <w:r w:rsidR="00E516E9" w:rsidRPr="00F51DD4">
        <w:rPr>
          <w:rFonts w:cstheme="minorHAnsi"/>
          <w:bCs/>
          <w:sz w:val="24"/>
          <w:szCs w:val="24"/>
        </w:rPr>
        <w:t xml:space="preserve">he </w:t>
      </w:r>
      <w:r w:rsidR="00E516E9" w:rsidRPr="00F51DD4">
        <w:rPr>
          <w:rFonts w:cstheme="minorHAnsi"/>
          <w:bCs/>
          <w:sz w:val="24"/>
          <w:szCs w:val="24"/>
        </w:rPr>
        <w:t>East Ohio Conference of the United Methodist Chur</w:t>
      </w:r>
      <w:r>
        <w:rPr>
          <w:rFonts w:cstheme="minorHAnsi"/>
          <w:bCs/>
          <w:sz w:val="24"/>
          <w:szCs w:val="24"/>
        </w:rPr>
        <w:t>ch. This grant</w:t>
      </w:r>
      <w:r w:rsidR="00E516E9" w:rsidRPr="00F51DD4">
        <w:rPr>
          <w:rFonts w:cstheme="minorHAnsi"/>
          <w:bCs/>
          <w:sz w:val="24"/>
          <w:szCs w:val="24"/>
        </w:rPr>
        <w:t xml:space="preserve"> provides </w:t>
      </w:r>
      <w:r>
        <w:rPr>
          <w:rFonts w:cstheme="minorHAnsi"/>
          <w:bCs/>
          <w:sz w:val="24"/>
          <w:szCs w:val="24"/>
        </w:rPr>
        <w:t>for a</w:t>
      </w:r>
      <w:r w:rsidR="00E516E9" w:rsidRPr="00F51DD4">
        <w:rPr>
          <w:rFonts w:cstheme="minorHAnsi"/>
          <w:bCs/>
          <w:sz w:val="24"/>
          <w:szCs w:val="24"/>
        </w:rPr>
        <w:t xml:space="preserve"> Ministry of Presence through compensation for the part-time Personnel category of the budget. The EOC BHECM grant </w:t>
      </w:r>
      <w:r w:rsidR="00E22BBA" w:rsidRPr="00F51DD4">
        <w:rPr>
          <w:rFonts w:cstheme="minorHAnsi"/>
          <w:bCs/>
          <w:sz w:val="24"/>
          <w:szCs w:val="24"/>
        </w:rPr>
        <w:t xml:space="preserve">accounts for approximately </w:t>
      </w:r>
      <w:r w:rsidR="00E516E9" w:rsidRPr="00F51DD4">
        <w:rPr>
          <w:rFonts w:cstheme="minorHAnsi"/>
          <w:bCs/>
          <w:sz w:val="24"/>
          <w:szCs w:val="24"/>
        </w:rPr>
        <w:t>3</w:t>
      </w:r>
      <w:r w:rsidR="00E22BBA" w:rsidRPr="00F51DD4">
        <w:rPr>
          <w:rFonts w:cstheme="minorHAnsi"/>
          <w:bCs/>
          <w:sz w:val="24"/>
          <w:szCs w:val="24"/>
        </w:rPr>
        <w:t>0</w:t>
      </w:r>
      <w:r w:rsidR="00E516E9" w:rsidRPr="00F51DD4">
        <w:rPr>
          <w:rFonts w:cstheme="minorHAnsi"/>
          <w:bCs/>
          <w:sz w:val="24"/>
          <w:szCs w:val="24"/>
        </w:rPr>
        <w:t>% of the 202</w:t>
      </w:r>
      <w:r w:rsidR="00E22BBA" w:rsidRPr="00F51DD4">
        <w:rPr>
          <w:rFonts w:cstheme="minorHAnsi"/>
          <w:bCs/>
          <w:sz w:val="24"/>
          <w:szCs w:val="24"/>
        </w:rPr>
        <w:t>0</w:t>
      </w:r>
      <w:r w:rsidR="00E516E9" w:rsidRPr="00F51DD4">
        <w:rPr>
          <w:rFonts w:cstheme="minorHAnsi"/>
          <w:bCs/>
          <w:sz w:val="24"/>
          <w:szCs w:val="24"/>
        </w:rPr>
        <w:t xml:space="preserve"> budget </w:t>
      </w:r>
      <w:r w:rsidR="00E22BBA" w:rsidRPr="00F51DD4">
        <w:rPr>
          <w:rFonts w:cstheme="minorHAnsi"/>
          <w:bCs/>
          <w:sz w:val="24"/>
          <w:szCs w:val="24"/>
        </w:rPr>
        <w:t>and</w:t>
      </w:r>
      <w:r w:rsidR="00E516E9" w:rsidRPr="00F51DD4">
        <w:rPr>
          <w:rFonts w:cstheme="minorHAnsi"/>
          <w:bCs/>
          <w:sz w:val="24"/>
          <w:szCs w:val="24"/>
        </w:rPr>
        <w:t xml:space="preserve"> help</w:t>
      </w:r>
      <w:r w:rsidR="00E22BBA" w:rsidRPr="00F51DD4">
        <w:rPr>
          <w:rFonts w:cstheme="minorHAnsi"/>
          <w:bCs/>
          <w:sz w:val="24"/>
          <w:szCs w:val="24"/>
        </w:rPr>
        <w:t>ed</w:t>
      </w:r>
      <w:r w:rsidR="00E516E9" w:rsidRPr="00F51DD4">
        <w:rPr>
          <w:rFonts w:cstheme="minorHAnsi"/>
          <w:bCs/>
          <w:sz w:val="24"/>
          <w:szCs w:val="24"/>
        </w:rPr>
        <w:t xml:space="preserve"> provide compensation for the Ministry professionals which </w:t>
      </w:r>
      <w:r w:rsidR="00721830" w:rsidRPr="00F51DD4">
        <w:rPr>
          <w:rFonts w:cstheme="minorHAnsi"/>
          <w:bCs/>
          <w:sz w:val="24"/>
          <w:szCs w:val="24"/>
        </w:rPr>
        <w:t>claims about 70% of the 2020 expenses</w:t>
      </w:r>
      <w:r w:rsidR="00E516E9" w:rsidRPr="00F51DD4">
        <w:rPr>
          <w:rFonts w:cstheme="minorHAnsi"/>
          <w:bCs/>
          <w:sz w:val="24"/>
          <w:szCs w:val="24"/>
        </w:rPr>
        <w:t xml:space="preserve">.  </w:t>
      </w:r>
      <w:r w:rsidR="00721830" w:rsidRPr="00F51DD4">
        <w:rPr>
          <w:rFonts w:eastAsia="Calibri" w:cstheme="minorHAnsi"/>
          <w:bCs/>
          <w:sz w:val="24"/>
          <w:szCs w:val="24"/>
        </w:rPr>
        <w:t xml:space="preserve">Endowment gifts </w:t>
      </w:r>
      <w:r w:rsidRPr="00F51DD4">
        <w:rPr>
          <w:rFonts w:eastAsia="Calibri" w:cstheme="minorHAnsi"/>
          <w:bCs/>
          <w:sz w:val="24"/>
          <w:szCs w:val="24"/>
        </w:rPr>
        <w:t xml:space="preserve">support our </w:t>
      </w:r>
      <w:r w:rsidR="00721830" w:rsidRPr="00F51DD4">
        <w:rPr>
          <w:rFonts w:eastAsia="Calibri" w:cstheme="minorHAnsi"/>
          <w:bCs/>
          <w:sz w:val="24"/>
          <w:szCs w:val="24"/>
        </w:rPr>
        <w:t xml:space="preserve">student interns and student emergencies. We have 100% participation and financial support from our Board of Directors and Endowment Board members, who contributed 12% of the income last year. In 2020, we increased the number of local church members, alumni, </w:t>
      </w:r>
      <w:proofErr w:type="gramStart"/>
      <w:r w:rsidR="00721830" w:rsidRPr="00F51DD4">
        <w:rPr>
          <w:rFonts w:eastAsia="Calibri" w:cstheme="minorHAnsi"/>
          <w:bCs/>
          <w:sz w:val="24"/>
          <w:szCs w:val="24"/>
        </w:rPr>
        <w:t>family</w:t>
      </w:r>
      <w:proofErr w:type="gramEnd"/>
      <w:r w:rsidR="00721830" w:rsidRPr="00F51DD4">
        <w:rPr>
          <w:rFonts w:eastAsia="Calibri" w:cstheme="minorHAnsi"/>
          <w:bCs/>
          <w:sz w:val="24"/>
          <w:szCs w:val="24"/>
        </w:rPr>
        <w:t xml:space="preserve"> and friends who made individual contributions </w:t>
      </w:r>
      <w:r w:rsidR="00507140" w:rsidRPr="00F51DD4">
        <w:rPr>
          <w:rFonts w:eastAsia="Calibri" w:cstheme="minorHAnsi"/>
          <w:bCs/>
          <w:sz w:val="24"/>
          <w:szCs w:val="24"/>
        </w:rPr>
        <w:t xml:space="preserve">from just under 100 donors to over 150 donors. These donations also provided about 12% of the </w:t>
      </w:r>
      <w:r w:rsidR="00DB7AC0">
        <w:rPr>
          <w:rFonts w:eastAsia="Calibri" w:cstheme="minorHAnsi"/>
          <w:bCs/>
          <w:sz w:val="24"/>
          <w:szCs w:val="24"/>
        </w:rPr>
        <w:t xml:space="preserve">annual </w:t>
      </w:r>
      <w:r w:rsidR="00507140" w:rsidRPr="00F51DD4">
        <w:rPr>
          <w:rFonts w:eastAsia="Calibri" w:cstheme="minorHAnsi"/>
          <w:bCs/>
          <w:sz w:val="24"/>
          <w:szCs w:val="24"/>
        </w:rPr>
        <w:t xml:space="preserve">income. We </w:t>
      </w:r>
      <w:r w:rsidR="00DB7AC0">
        <w:rPr>
          <w:rFonts w:eastAsia="Calibri" w:cstheme="minorHAnsi"/>
          <w:bCs/>
          <w:sz w:val="24"/>
          <w:szCs w:val="24"/>
        </w:rPr>
        <w:t xml:space="preserve">also </w:t>
      </w:r>
      <w:r w:rsidR="00507140" w:rsidRPr="00F51DD4">
        <w:rPr>
          <w:rFonts w:eastAsia="Calibri" w:cstheme="minorHAnsi"/>
          <w:bCs/>
          <w:sz w:val="24"/>
          <w:szCs w:val="24"/>
        </w:rPr>
        <w:t xml:space="preserve">received just over $2300 </w:t>
      </w:r>
      <w:r w:rsidR="00DB7AC0">
        <w:rPr>
          <w:rFonts w:eastAsia="Calibri" w:cstheme="minorHAnsi"/>
          <w:bCs/>
          <w:sz w:val="24"/>
          <w:szCs w:val="24"/>
        </w:rPr>
        <w:t xml:space="preserve">(about 3%) </w:t>
      </w:r>
      <w:r w:rsidR="00507140" w:rsidRPr="00F51DD4">
        <w:rPr>
          <w:rFonts w:eastAsia="Calibri" w:cstheme="minorHAnsi"/>
          <w:bCs/>
          <w:sz w:val="24"/>
          <w:szCs w:val="24"/>
        </w:rPr>
        <w:t xml:space="preserve">from local churches and church groups representing our supporting denominations. Each year, we must tap into our Endowment Funds to help support the ministry. In 2020, we received a PPP Loan and so we were grateful to </w:t>
      </w:r>
      <w:r w:rsidRPr="00F51DD4">
        <w:rPr>
          <w:rFonts w:eastAsia="Calibri" w:cstheme="minorHAnsi"/>
          <w:bCs/>
          <w:sz w:val="24"/>
          <w:szCs w:val="24"/>
        </w:rPr>
        <w:t>rest our endowment</w:t>
      </w:r>
      <w:r w:rsidR="00DB7AC0">
        <w:rPr>
          <w:rFonts w:eastAsia="Calibri" w:cstheme="minorHAnsi"/>
          <w:bCs/>
          <w:sz w:val="24"/>
          <w:szCs w:val="24"/>
        </w:rPr>
        <w:t>. We</w:t>
      </w:r>
      <w:r w:rsidRPr="00F51DD4">
        <w:rPr>
          <w:rFonts w:eastAsia="Calibri" w:cstheme="minorHAnsi"/>
          <w:bCs/>
          <w:sz w:val="24"/>
          <w:szCs w:val="24"/>
        </w:rPr>
        <w:t xml:space="preserve"> </w:t>
      </w:r>
      <w:r w:rsidR="00507140" w:rsidRPr="00F51DD4">
        <w:rPr>
          <w:rFonts w:eastAsia="Calibri" w:cstheme="minorHAnsi"/>
          <w:bCs/>
          <w:sz w:val="24"/>
          <w:szCs w:val="24"/>
        </w:rPr>
        <w:t xml:space="preserve">only </w:t>
      </w:r>
      <w:r w:rsidR="00DB7AC0">
        <w:rPr>
          <w:rFonts w:eastAsia="Calibri" w:cstheme="minorHAnsi"/>
          <w:bCs/>
          <w:sz w:val="24"/>
          <w:szCs w:val="24"/>
        </w:rPr>
        <w:t xml:space="preserve">needed </w:t>
      </w:r>
      <w:r w:rsidR="00507140" w:rsidRPr="00F51DD4">
        <w:rPr>
          <w:rFonts w:eastAsia="Calibri" w:cstheme="minorHAnsi"/>
          <w:bCs/>
          <w:sz w:val="24"/>
          <w:szCs w:val="24"/>
        </w:rPr>
        <w:t>$10,000 from our Endowment (less than half of what we had budgeted).</w:t>
      </w:r>
      <w:r w:rsidRPr="00F51DD4">
        <w:rPr>
          <w:rFonts w:eastAsia="Calibri" w:cstheme="minorHAnsi"/>
          <w:bCs/>
          <w:sz w:val="24"/>
          <w:szCs w:val="24"/>
        </w:rPr>
        <w:t xml:space="preserve"> As part of our ongoing effort to increase our donor base, the UCM Board and Endowment Boards have hired </w:t>
      </w:r>
      <w:r w:rsidR="00E516E9" w:rsidRPr="00F51DD4">
        <w:rPr>
          <w:rFonts w:eastAsia="Calibri" w:cstheme="minorHAnsi"/>
          <w:bCs/>
          <w:sz w:val="24"/>
          <w:szCs w:val="24"/>
        </w:rPr>
        <w:t xml:space="preserve">a part-time Director of Advancement to increase the individual donor support base, including UCM alumni and KSU connections.  </w:t>
      </w:r>
      <w:r w:rsidRPr="00F51DD4">
        <w:rPr>
          <w:rFonts w:eastAsia="Calibri" w:cstheme="minorHAnsi"/>
          <w:bCs/>
          <w:sz w:val="24"/>
          <w:szCs w:val="24"/>
        </w:rPr>
        <w:t>All student programming money is raised by the students and staff and is not part of the budget. We had two very successful virtual fundraisers for student programs over the last academic year.</w:t>
      </w:r>
    </w:p>
    <w:sectPr w:rsidR="006F1D73" w:rsidRPr="00F5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E9"/>
    <w:rsid w:val="0026571E"/>
    <w:rsid w:val="0050285A"/>
    <w:rsid w:val="00507140"/>
    <w:rsid w:val="00721830"/>
    <w:rsid w:val="00DB7AC0"/>
    <w:rsid w:val="00E22BBA"/>
    <w:rsid w:val="00E516E9"/>
    <w:rsid w:val="00F5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3918"/>
  <w15:chartTrackingRefBased/>
  <w15:docId w15:val="{593DAC18-5767-4AB4-A0F9-206782F8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Stillisano</dc:creator>
  <cp:keywords/>
  <dc:description/>
  <cp:lastModifiedBy>Jodi Stillisano</cp:lastModifiedBy>
  <cp:revision>1</cp:revision>
  <dcterms:created xsi:type="dcterms:W3CDTF">2021-04-14T18:18:00Z</dcterms:created>
  <dcterms:modified xsi:type="dcterms:W3CDTF">2021-04-14T20:12:00Z</dcterms:modified>
</cp:coreProperties>
</file>